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pacing w:val="22"/>
          <w:szCs w:val="32"/>
        </w:rPr>
      </w:pPr>
      <w:r>
        <w:rPr>
          <w:rFonts w:ascii="黑体" w:hAnsi="黑体" w:eastAsia="黑体"/>
          <w:spacing w:val="22"/>
          <w:szCs w:val="32"/>
        </w:rPr>
        <w:t>附件</w:t>
      </w:r>
    </w:p>
    <w:p>
      <w:pPr>
        <w:spacing w:line="240" w:lineRule="exact"/>
        <w:rPr>
          <w:rFonts w:hint="eastAsia" w:ascii="黑体" w:hAnsi="黑体" w:eastAsia="黑体"/>
          <w:spacing w:val="2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2020年度温州市各系列（专业）职称评审计划</w:t>
      </w:r>
    </w:p>
    <w:bookmarkEnd w:id="0"/>
    <w:p>
      <w:pPr>
        <w:spacing w:line="240" w:lineRule="exact"/>
        <w:rPr>
          <w:rFonts w:hint="eastAsia" w:ascii="黑体" w:hAnsi="黑体" w:eastAsia="黑体"/>
          <w:spacing w:val="22"/>
          <w:szCs w:val="32"/>
        </w:rPr>
      </w:pPr>
    </w:p>
    <w:tbl>
      <w:tblPr>
        <w:tblStyle w:val="4"/>
        <w:tblW w:w="14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2298"/>
        <w:gridCol w:w="3812"/>
        <w:gridCol w:w="1100"/>
        <w:gridCol w:w="966"/>
        <w:gridCol w:w="2481"/>
        <w:gridCol w:w="1288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tblHeader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系列（专业）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所评任职资格名称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预计评审(推荐)时间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预计接收材料时间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材料接收单位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 w:val="21"/>
                <w:szCs w:val="21"/>
              </w:rPr>
              <w:t>联系电话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审计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推荐高级审计师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温州市审计局人事处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88967711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统计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推荐高级统计师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温州市统计局统计执法监督局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88966761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会计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推荐高级会计师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8-9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温州市财政局会计处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88523681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推荐正高级会计师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档案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推荐副研究馆员、研究馆员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温州市委办档案处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88960296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律师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评审三级律师；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推荐一级、二级律师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温州市司法局政治部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ascii="仿宋_GB2312" w:hAnsi="仿宋" w:eastAsia="仿宋_GB2312"/>
                <w:sz w:val="21"/>
                <w:szCs w:val="21"/>
              </w:rPr>
              <w:t>88375600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公证员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评审三级公证员；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推荐一级、二级公证员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新闻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评审记者、编辑；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推荐主任记者、主任编辑、高级记者、高级编辑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温州市委宣传部干部处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ascii="仿宋_GB2312" w:hAnsi="仿宋" w:eastAsia="仿宋_GB2312"/>
                <w:sz w:val="21"/>
                <w:szCs w:val="21"/>
              </w:rPr>
              <w:t>88966215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电影放映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评审技师；推荐主任技师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温州市委宣传部干部处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ascii="仿宋_GB2312" w:hAnsi="仿宋" w:eastAsia="仿宋_GB2312"/>
                <w:sz w:val="21"/>
                <w:szCs w:val="21"/>
              </w:rPr>
              <w:t>88966215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自然科学研究人员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评审助理研究员、实验师；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推荐副研究员、高级实验师、研究员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温州市科技局外国专家与人才服务处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88962052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农业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评审农艺师、畜牧师、兽医师；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推荐高级农艺师、高级畜牧师、高级兽医师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温州市农业农村局人事处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88966751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农业工程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温州市农业农村局人事处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88966751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经济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推荐高级经济师、正高级经济师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温州市人力资源和社会保障局专业技术人员管理处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89090161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实务类、研究类申报人员考评结合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党校教师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评审讲师、助理研究员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推荐高级讲师、副教授、副研究员、正高级讲师、教授、研究员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温州市委党校人事处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55580016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技工学校教师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评审讲师、实习指导师；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推荐高级讲师、高级实习指导师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温州市人力资源和社会保障局职业能力建设处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89090152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视我省技工院校教师职称改革情况再定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推荐正高级讲师、正高级实习指导师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中小学（中专、幼儿园）教师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评审高级教师、副研究员、高级讲师、高级实验师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11月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9-10月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温州市教育局人事处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88635502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中级实行单位自主评聘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推荐正高级教师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体育教练员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评审一级教练；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推荐高级教练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温州市体育局人事处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88208070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卫生（县级及以下机构）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主任（中）医（药、护、技）师、副主任（中）医（药、护、技）师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温州市卫生健康委员会人事处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88580166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工业和信息化领域工程：包括机电制造、信息技术、石化工程、轻纺工程、能源工程、材料工程等专业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11-12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温州市经济和信息化局人事处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88968082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240" w:lineRule="exact"/>
              <w:ind w:left="113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11-12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8-</w:t>
            </w: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2021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年1-2月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建设工程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11-12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温州市住房和城乡建设局人事处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89987082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11-12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7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交通工程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11-12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8-9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温州市交通运输局人事处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88860379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水利工程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温州市水利局人事处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57579863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2021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年3月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2021</w:t>
            </w:r>
            <w:r>
              <w:rPr>
                <w:rFonts w:hint="eastAsia" w:ascii="仿宋_GB2312" w:eastAsia="仿宋_GB2312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生态环境工程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12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温州市环境保护设计科学研究院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88980010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56988590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自然资源工程：包括土地工程、测绘与地理信息、城乡规划、海洋工程与技术等专业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温州市自然资源和规划局人事处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21"/>
                <w:szCs w:val="21"/>
              </w:rPr>
            </w:pPr>
            <w:r>
              <w:rPr>
                <w:rFonts w:ascii="仿宋_GB2312" w:hAnsi="仿宋" w:eastAsia="仿宋_GB2312"/>
                <w:sz w:val="21"/>
                <w:szCs w:val="21"/>
              </w:rPr>
              <w:t>88377603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林业工程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质量工程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</w:t>
            </w:r>
            <w:r>
              <w:rPr>
                <w:rFonts w:ascii="仿宋_GB2312" w:eastAsia="仿宋_GB2312"/>
                <w:sz w:val="21"/>
                <w:szCs w:val="21"/>
              </w:rPr>
              <w:t>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10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市场监督管理局组织人事处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ascii="仿宋_GB2312" w:hAnsi="仿宋" w:eastAsia="仿宋_GB2312"/>
                <w:sz w:val="21"/>
                <w:szCs w:val="21"/>
                <w:u w:val="none" w:color="323232"/>
                <w:lang w:val="en-US" w:eastAsia="zh-CN"/>
              </w:rPr>
            </w:pPr>
            <w:r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  <w:lang w:val="en-US" w:eastAsia="zh-CN"/>
              </w:rPr>
              <w:t>89660051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医药行业专业人员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推荐高级工程师、副主任（中）药师、副主任技师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11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快递工程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8-9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温州市邮政管理局办公室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</w:rPr>
            </w:pPr>
            <w:r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</w:rPr>
              <w:t>88683579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图书资料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评审馆员；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推荐研究馆员、副研究馆员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1月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温州市图书馆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</w:rPr>
              <w:t>88987525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高级实行考评结合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群众文化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评审馆员；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推荐研究馆员、副研究馆员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1月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温州市文化馆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88364150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高级实行考评结合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艺术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评审艺术三级；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推荐艺术一级、二级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温州市书画戏曲艺术研究院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</w:rPr>
              <w:t>88893238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高级实行考评结合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文物博物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评审馆员；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推荐研究馆员、副研究馆员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温州博物馆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Style w:val="7"/>
                <w:rFonts w:hint="eastAsia" w:ascii="仿宋_GB2312" w:hAnsi="仿宋" w:eastAsia="仿宋_GB2312"/>
                <w:sz w:val="21"/>
                <w:szCs w:val="21"/>
                <w:u w:val="none" w:color="323232"/>
              </w:rPr>
              <w:t>56988699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美术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评审三级美术师；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推荐一级美术师、二级美术师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温州市书画戏曲艺术研究院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88857075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播音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评审一级播音员；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推荐主任播音员、播音指导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7-8月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温州市文化广电旅游局广电科技宣传处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88967219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广播电视艺术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评审广电艺术三级；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推荐广电艺术一级、二级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7-8月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温州市文化广电旅游局广电科技宣传处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88967219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广播电视工程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评审工程师；</w:t>
            </w:r>
          </w:p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推荐高级工程师、正高级工程师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7-8月</w:t>
            </w:r>
          </w:p>
        </w:tc>
        <w:tc>
          <w:tcPr>
            <w:tcW w:w="2481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温州市文化广电旅游局广电科技宣传处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88967219</w:t>
            </w:r>
          </w:p>
        </w:tc>
        <w:tc>
          <w:tcPr>
            <w:tcW w:w="217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工艺美术</w:t>
            </w: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评审工艺美术师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温州市工艺美术行业协会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88613591</w:t>
            </w:r>
          </w:p>
        </w:tc>
        <w:tc>
          <w:tcPr>
            <w:tcW w:w="217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37" w:type="dxa"/>
            <w:vMerge w:val="continue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81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推荐高级工艺美术师、</w:t>
            </w:r>
            <w:r>
              <w:rPr>
                <w:rFonts w:ascii="仿宋_GB2312" w:eastAsia="仿宋_GB2312"/>
                <w:sz w:val="21"/>
                <w:szCs w:val="21"/>
              </w:rPr>
              <w:t>正高级工艺美术</w:t>
            </w:r>
            <w:r>
              <w:rPr>
                <w:rFonts w:hint="eastAsia" w:ascii="仿宋_GB2312" w:eastAsia="仿宋_GB2312"/>
                <w:sz w:val="21"/>
                <w:szCs w:val="21"/>
              </w:rPr>
              <w:t>师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9月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8月</w:t>
            </w:r>
          </w:p>
        </w:tc>
        <w:tc>
          <w:tcPr>
            <w:tcW w:w="2481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1"/>
                <w:szCs w:val="21"/>
              </w:rPr>
            </w:pPr>
          </w:p>
        </w:tc>
        <w:tc>
          <w:tcPr>
            <w:tcW w:w="217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备注：由行业协会组织开展的社会化评审专业具体评审计划另行通知。</w:t>
      </w:r>
    </w:p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>
      <w:pPr>
        <w:spacing w:line="240" w:lineRule="exact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E16E5"/>
    <w:multiLevelType w:val="multilevel"/>
    <w:tmpl w:val="4FEE16E5"/>
    <w:lvl w:ilvl="0" w:tentative="0">
      <w:start w:val="1"/>
      <w:numFmt w:val="decimal"/>
      <w:lvlText w:val="%1"/>
      <w:lvlJc w:val="left"/>
      <w:pPr>
        <w:ind w:left="425" w:hanging="31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14BD1"/>
    <w:rsid w:val="5671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sz w:val="2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7">
    <w:name w:val="无 A"/>
    <w:uiPriority w:val="0"/>
    <w:rPr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2020-06-29T09:29:00Z</dcterms:created>
  <dc:creator>Helen-Chen</dc:creator>
  <cp:lastModifiedBy>Helen-Chen</cp:lastModifiedBy>
  <dcterms:modified xsi:type="dcterms:W3CDTF">2020-06-29T09:29:59Z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